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141414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41414"/>
          <w:sz w:val="32"/>
          <w:szCs w:val="32"/>
          <w:u w:val="none"/>
          <w:shd w:fill="auto" w:val="clear"/>
          <w:vertAlign w:val="baseline"/>
          <w:rtl w:val="0"/>
        </w:rPr>
        <w:t xml:space="preserve">Từ điển thành ngữ/phương ngữ Trung Quốc!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60"/>
          <w:szCs w:val="60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t xml:space="preserve">Sĩ đầu bất kiến đê đầu kiến(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抬头不见低头见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ngẩng đầu không thấy cúi đầu thấy | thường xuyên gặp mặt</w:t>
        <w:br w:type="textWrapping"/>
        <w:br w:type="textWrapping"/>
        <w:t xml:space="preserve">Sáp tiêu mại thủ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插标卖首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cắm bảng giá trên đầu. | niêm yết giá bán chính mình | chỉ người sẵn sàng chịu chết</w:t>
        <w:br w:type="textWrapping"/>
        <w:br w:type="textWrapping"/>
        <w:t xml:space="preserve">Sất trá phong vân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叱咤风云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quát, gầm lên thì khiến mây gió nổi lên. Chỉ uy lực cực lớn | khí thế ngất trời; khí phách vang dội; khí thế hào hùng; oai phong một cõi; rung chuyển trời đất; mạnh mẽ vô cùng</w:t>
        <w:br w:type="textWrapping"/>
        <w:br w:type="textWrapping"/>
        <w:t xml:space="preserve">Sư xuất hữu danh(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师出有名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có lí do chính đáng để xuất binh | có lí do để làm (việc đó)</w:t>
        <w:br w:type="textWrapping"/>
        <w:br w:type="textWrapping"/>
        <w:t xml:space="preserve">Sát nhân giả tử(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殺人者死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người sát nhân phải chết | giết người đền mạng</w:t>
        <w:br w:type="textWrapping"/>
        <w:br w:type="textWrapping"/>
        <w:t xml:space="preserve">Sát thân thành nhân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殺身成仁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sát thân: bỏ thân mình; thành: tạo nên; nhân: nhân ái, nhân nghĩa. hy sinh bản thân mình vì chính nghĩa | xả thân vì nghĩa; quên mình vì nước;…</w:t>
        <w:br w:type="textWrapping"/>
        <w:br w:type="textWrapping"/>
        <w:t xml:space="preserve">Song hoa hồng côn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双花红棍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cao nhất, đứng đầu trong nhóm thủ hạ giỏi nhất.</w:t>
        <w:br w:type="textWrapping"/>
        <w:br w:type="textWrapping"/>
        <w:t xml:space="preserve">Sát phí tâm cơ(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煞费心机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dốc hết tấm tư; hao tâm tổn trí</w:t>
        <w:br w:type="textWrapping"/>
        <w:br w:type="textWrapping"/>
        <w:t xml:space="preserve">Sảo an vô táo(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稍安毋躁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tạm thời bình tĩnh một chút, đừng vội nôn nóng | bình tĩnh đừng nóng</w:t>
        <w:br w:type="textWrapping"/>
        <w:br w:type="textWrapping"/>
        <w:t xml:space="preserve">Sao gia hỏa (</w:t>
      </w:r>
      <w:r w:rsidDel="00000000" w:rsidR="00000000" w:rsidRPr="00000000"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抄家伙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cầm lấy vũ khí; rút vũ khí ra; làm thịt chúng;…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>
      <w:pPr>
        <w:contextualSpacing w:val="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6838" w:w="11906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Arial"/>
  <w:font w:name="Verdana"/>
  <w:font w:name="SimSu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vi-VN"/>
      </w:rPr>
    </w:rPrDefault>
    <w:pPrDefault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